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9C" w:rsidRPr="00047A03" w:rsidRDefault="007E2D9C" w:rsidP="007E2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Инструкция по применению субстрата</w:t>
      </w:r>
    </w:p>
    <w:p w:rsidR="007E2D9C" w:rsidRPr="00047A03" w:rsidRDefault="007E2D9C" w:rsidP="007E2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</w:p>
    <w:p w:rsidR="007E2D9C" w:rsidRPr="00047A03" w:rsidRDefault="007E2D9C" w:rsidP="007E2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Сколько нужно субстрата </w:t>
      </w:r>
      <w:proofErr w:type="spellStart"/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?</w:t>
      </w:r>
    </w:p>
    <w:p w:rsidR="007E2D9C" w:rsidRPr="00047A03" w:rsidRDefault="007E2D9C" w:rsidP="007E2D9C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Субстрат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фасуется и продаётся общим объёмом в литрах, это связано с тем что все ёмкости для выращивания растений имеют объем и единицу измерения литр.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В зависимости от культуры и метода выращивания определите литраж ёмкости где будет находиться субстрат и рассчитайте объем субстрата исходя из процентного соотношения и количества ёмкостей. Литраж ёмкости как правило указан в маркировке под буквой "С" на дне горшка или в описании карточки товара.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b/>
          <w:color w:val="2E2D2D"/>
          <w:sz w:val="18"/>
          <w:szCs w:val="18"/>
          <w:lang w:eastAsia="ru-RU"/>
        </w:rPr>
        <w:t>Пример №1: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Клубника в системе NFT - гидропоника проточного питательного слоя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Горшок 0.2 литра 25шт. 100% субстрата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фракции 5-10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0.2х25=5 литров субстрата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b/>
          <w:color w:val="2E2D2D"/>
          <w:sz w:val="18"/>
          <w:szCs w:val="18"/>
          <w:lang w:eastAsia="ru-RU"/>
        </w:rPr>
        <w:t>Пример №2: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Клубника в субстратной смеси на капельном поливе.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Горшок 4 литра 25шт. Наполнение Торф 50% +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35% + дренаж 10% и мульча 5%.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Дренаж фракция 10-20 / 4литра умножаем на 10% дренажа и делим на 100 получаем 0,4литра на горшок, умножаем на 25 и получаем 10 литров субстрата требуется на 25 горшков с дренажным объемом в 10% если коротко то расчёт делается так. 4х10:100=0.4х25=10 литров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Субстратная смесь фракция 5-10 / 4литра умножаем на 35% субстрата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делим на 100 получаем - 1.4 литра субстрата требуется один горшок, а на 25 горшков нужно 35литров для приготовления субстратной смеси c 35%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Мульчирующий слой 5% на верх горшка фракции 5-10 / 4х5:100=0,2х25=5 литров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Обращаем Ваше внимание что если Вы высаживаете растение не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семечкой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а саженцем, то не забывайте вычитать объём саженца из рецепта.</w:t>
      </w:r>
    </w:p>
    <w:p w:rsidR="007E2D9C" w:rsidRPr="00047A03" w:rsidRDefault="007E2D9C" w:rsidP="007E2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Зачем нужна разная фракция?</w:t>
      </w:r>
    </w:p>
    <w:p w:rsidR="007E2D9C" w:rsidRPr="00047A03" w:rsidRDefault="007E2D9C" w:rsidP="007E2D9C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Для выращивания и отличного урожая необходимо правильно использовать пеностекольный субстрат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подобрав подходящую фракцию.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Фракция 0.8-5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 после водоподготовки может быть использована для посева семян, выгонки рассады, для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микрозелени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, для мульчи от грибных мушек, аэрация почвы и добавка в субстратные смеси.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Фракция 5-10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 используется для горшков в гидропонике, как субстрат для выращивания растений с небольшой корневой системой, ингредиент для приготовления субстратных смесей, мульчирование горшечных растений, дренаж для рассадных стаканов, черенкование и укоренение в стаканчиках, для выращивания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микрозелени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бэйби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листа, для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СитиФермеров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, для аэрации почвы и как самостоятельный субстрат.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Фракция 10-20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 используется в гидропонике как самостоятельный субстрат для корневой системы объемом более 3 литров, для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СитиФермеров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, для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почвосмеси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, отлично подходит для орхидей как в чистом виде так и в смеси, дренаж для всех горшечных культур и садовых растений к примеру туй, кустарников, плодово-ягодных, мульча на садовом участке и улучшение тяжелых почв, ландшафтный дизайн и украшение бордюров, черенкование крупномеров, дренаж и мульча для деревьев и кустарников.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Фракция 5-30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 универсальная фракция для ландшафтного дизайна, мульчирование участка. Подходит для высадки крупномеров на участке под дренаж и мульчу. Для закрытого грунта и большой корневой системы.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Фракция 5-30 Зеленый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 - субстрат подходит для ландшафтного дизайна.</w:t>
      </w:r>
    </w:p>
    <w:p w:rsidR="007E2D9C" w:rsidRPr="00047A03" w:rsidRDefault="007E2D9C" w:rsidP="007E2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Обязательная водоподготовка субстрата </w:t>
      </w:r>
      <w:proofErr w:type="spellStart"/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GrowPlant</w:t>
      </w:r>
      <w:proofErr w:type="spellEnd"/>
    </w:p>
    <w:p w:rsidR="007E2D9C" w:rsidRPr="00047A03" w:rsidRDefault="007E2D9C" w:rsidP="007E2D9C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Субстрат </w:t>
      </w:r>
      <w:proofErr w:type="spellStart"/>
      <w:proofErr w:type="gramStart"/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GrowPlant</w:t>
      </w:r>
      <w:proofErr w:type="spellEnd"/>
      <w:proofErr w:type="gramEnd"/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 как и другие субстраты обязательно нужно подготовить перед применением,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 так как во время производства субстрат контактирует с разной средой. Сам субстрат изначально и в дальнейшем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нейтрален, но как и любой другой субстрат требует промывки,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напитывания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стабилизации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простыми словами водоподготовки.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Для использования на садовом участке под открытым небом при смешивании непосредственно с почвой для аэрации можно проигнорировать водоподготовку. во всех остальных случаях на грядках в саду или парнике нужно сделать промывку субстрата.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Открыть мешок предварительно проделав по периметру мешка отверстия и пролить сверху простой водой из шланга, подержав его некоторое время. Далее дать воде слиться.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Субстрат готов к применению.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Если на садовом участке или в теплице требуется сделать влагоемкую грядку, необходимо так же промыть его и далее напитать субстрат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Гроуплант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водой, замочив его на сутки в подходящей по размеру ёмкости.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Для использования в Гидропонике где уровень </w:t>
      </w:r>
      <w:proofErr w:type="spellStart"/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pH</w:t>
      </w:r>
      <w:proofErr w:type="spellEnd"/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 имеет большую критичность водоподготовка обязательна.</w:t>
      </w:r>
      <w:r w:rsidRPr="007E2D9C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Помните не качественная вода может в течении трёх суток поднимать уровень без каких либо субстратов находясь отдельно в ёмкости, поэтому внимательно отнеситесь к качеству воды если значение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для Вас критично.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b/>
          <w:color w:val="2E2D2D"/>
          <w:sz w:val="18"/>
          <w:szCs w:val="18"/>
          <w:lang w:eastAsia="ru-RU"/>
        </w:rPr>
        <w:t>Метод №1 Ферма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Насыпьте субстрат для промывки в `промывочную ёмкость с отверстиями. Сделайте смыв с субстрата под проточной водой перемешивая и промывая его. Во время смыва вода должна покидать промывочную ёмкость сразу и не задерживаться. Обратите внимание что поры субстрата уже в этот момент впитывают в себя воду, поэтому если есть возможность смыв нужно делать водой с pH5 если такой возможности нет то промывайте той водой какая есть приняв во внимание что напитываете субстрат водой с Вашим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(Х?). Далее возьмите ведро или ёмкость без отверстий и залейте чистой воды, стабилизируйте уровень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до отметки pH5, далее в эту воду насыпьте промытый субстрат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 В зависимости от того будет ли у Вас субстрат аэрационным или влагоёмким напитайте его выдержав в воде.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Аэрационный - 10 минут выдержки в воде.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Влагоёмкий от 3х часов до суток.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b/>
          <w:color w:val="2E2D2D"/>
          <w:sz w:val="18"/>
          <w:szCs w:val="18"/>
          <w:lang w:eastAsia="ru-RU"/>
        </w:rPr>
        <w:lastRenderedPageBreak/>
        <w:t>Метод №2 Классика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Возьмите ведро или `промывочную ёмкость без отверстий, залейте водой в два раза больше чем объем субстрата, стабилизируйте воду до значения pH4, поместите субстрат и промойте методом обильного перемешивания. Мелкая взвесь опуститься на дно</w:t>
      </w:r>
      <w:proofErr w:type="gram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 достаньте</w:t>
      </w:r>
      <w:proofErr w:type="gram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субстрат переложив его в другую емкость и только после этого слейте и утилизируйте воду из промывочной ёмкости. Далее залейте новой воды в промывочную ёмкость, стабилизируйте уровень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до отметки pH4, далее в эту воду насыпьте промытый субстрат </w:t>
      </w:r>
      <w:proofErr w:type="spellStart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 В зависимости от того будет ли у Вас субстрат аэрационным или влагоёмким напитайте его выдержав в воде.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Аэрационный - 10 минут выдержки в воде.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Влагоёмкий от 3х часов до суток.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7E2D9C">
        <w:rPr>
          <w:rFonts w:ascii="Arial" w:eastAsia="Times New Roman" w:hAnsi="Arial" w:cs="Arial"/>
          <w:b/>
          <w:color w:val="2E2D2D"/>
          <w:sz w:val="18"/>
          <w:szCs w:val="18"/>
          <w:lang w:eastAsia="ru-RU"/>
        </w:rPr>
        <w:t>Метод №3 Осмос</w:t>
      </w:r>
      <w:r w:rsidRPr="007E2D9C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Описание в разработке.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 xml:space="preserve">Максимальная влагоёмкость и </w:t>
      </w:r>
      <w:proofErr w:type="spellStart"/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напитывание</w:t>
      </w:r>
      <w:proofErr w:type="spellEnd"/>
    </w:p>
    <w:p w:rsidR="00047A03" w:rsidRPr="00047A03" w:rsidRDefault="00047A03" w:rsidP="00047A03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Если Вы хотите максимально напитать субстрат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водой, так чтобы он лежал на дне аквариума </w:t>
      </w:r>
      <w:proofErr w:type="gram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к примеру</w:t>
      </w:r>
      <w:proofErr w:type="gram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был максимально заполнен водой, просто прокипятите пеностекольный субстрат, быстро но очень аккуратно слейте горячую воду и резко поместите под струю ледяной воды наполнив ей до края ёмкости. Субстрат опуститься на дно максимально напитавшись.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Полив, питание и обслуживание</w:t>
      </w:r>
    </w:p>
    <w:p w:rsidR="00047A03" w:rsidRPr="00047A03" w:rsidRDefault="00047A03" w:rsidP="00047A03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Поливайте субстрат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по мере необходимости, чтобы поддержать уровень воды (питательного слоя) 2-3 см ниже основания центральной корневой точки растения. Добавьте питательные вещества, как рекомендуется для вашего растения. В гидропонных системах рекомендуется поддержать уровень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в диапазоне 5.5 и 6.5. Добавляйте питательные вещества еженедельно и заменяйте, по крайней мере, один раз в месяц, чтобы сохранить правильный баланс питательных элементов.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Повторное использование и утилизация</w:t>
      </w:r>
    </w:p>
    <w:p w:rsidR="00047A03" w:rsidRPr="00047A03" w:rsidRDefault="00047A03" w:rsidP="00047A03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Субстрат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сохраняет свою структурную целостность с течением времени, поэтому его можно многократно использовать повторно. Он не разрушается корнями растений, корни просто обнимают субстрат и крепятся к нему. Чтобы использовать субстрат повторно просто энергично встряхните свободные корни, прикрепленные к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ополосните. Для культур с сильными корневыми системами некоторые корни не будут освобождены. Если это произойдет, пополните его новыми камнями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Как и с любым другим субстратом, рекомендуется стерилизация при смене культур. Когда это возможно, паровая стерилизация является идеальным вариантом. Под воздействием пара при температуре 95-100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гр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Цельсия кубический метр субстрата, менее чем за 20-30 минут, стерилизуется. Таким образом, когда вы закончили работу с субстратом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после нескольких урожаев, используйте его повторно! Субстрат после использования в закрытых теплицах, возможно добавлять в открытые грунты для того чтобы улучшить текстуру и структуру тяжелых почв или водоудерживающей способности и аэрации песчаных почв.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Подготовка рассады и проращивание семян</w:t>
      </w:r>
    </w:p>
    <w:p w:rsidR="00047A03" w:rsidRPr="00047A03" w:rsidRDefault="00047A03" w:rsidP="00047A03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Прорастить семена и получить здоровую рассаду на субстрате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очень легко. Вы можете взять готовые контейнеры в виде мини тепличек, насыпать пеностекло фракции 5-10 в кассетные ячейки, посеять семена присыпав их 2см пеностеклом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 накрыть прозрачной крышкой мини теплички для сохранения максимальной влажности. Можно использовать одноразовые стаканчики разных размеров в виде основного контейнера и более малые стаканчики в виде крышки теплички.</w:t>
      </w: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</w:r>
      <w:proofErr w:type="gram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Второй вариант это</w:t>
      </w:r>
      <w:proofErr w:type="gram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дренажный слой субстрата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на дне стаканчика или кассеты для проращивания. Насыпьте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2-3см на дно рассадной кассеты, положите сверху 70%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почвосмеси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или земли, высадите семена.</w:t>
      </w:r>
    </w:p>
    <w:p w:rsidR="00047A03" w:rsidRPr="00047A03" w:rsidRDefault="00047A03" w:rsidP="00047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b/>
          <w:bCs/>
          <w:color w:val="2E2D2D"/>
          <w:sz w:val="18"/>
          <w:szCs w:val="18"/>
          <w:lang w:eastAsia="ru-RU"/>
        </w:rPr>
        <w:t>Пересадка растений на гидропонику</w:t>
      </w:r>
    </w:p>
    <w:p w:rsidR="00047A03" w:rsidRPr="00047A03" w:rsidRDefault="00047A03" w:rsidP="00047A03">
      <w:pPr>
        <w:spacing w:after="0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Для пересадки во всех гидропонных системах: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Сделайте водоподготовку субстрата и стабилизируйте его по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pH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Убедитесь, что гидропонный контейнер чист.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Наполните контейнер наполовину влажным субстратом 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Очистите корневую систему рассаду.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Разместите растение поверх уложенного в контейнере субстрата.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Заполните оставшийся объем субстратом</w:t>
      </w:r>
    </w:p>
    <w:p w:rsidR="00047A03" w:rsidRPr="00047A03" w:rsidRDefault="00047A03" w:rsidP="0004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Уплотните субстрат аккуратно вокруг стебля и незамедлительно полейте.</w:t>
      </w:r>
    </w:p>
    <w:p w:rsidR="00047A03" w:rsidRPr="00047A03" w:rsidRDefault="00047A03" w:rsidP="00047A03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 xml:space="preserve">Альтернативный </w:t>
      </w:r>
      <w:proofErr w:type="gram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метод:</w:t>
      </w:r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br/>
        <w:t>Заполните</w:t>
      </w:r>
      <w:proofErr w:type="gram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контейнер полностью и при помощи штапеля посадите рассаду. Если посадка идет в почвенную смесь (</w:t>
      </w:r>
      <w:proofErr w:type="spellStart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GrowPlant</w:t>
      </w:r>
      <w:proofErr w:type="spellEnd"/>
      <w:r w:rsidRPr="00047A03">
        <w:rPr>
          <w:rFonts w:ascii="Arial" w:eastAsia="Times New Roman" w:hAnsi="Arial" w:cs="Arial"/>
          <w:color w:val="2E2D2D"/>
          <w:sz w:val="18"/>
          <w:szCs w:val="18"/>
          <w:lang w:eastAsia="ru-RU"/>
        </w:rPr>
        <w:t xml:space="preserve"> + кокосовая стружка или торф), убедитесь, что корневая система находится не слишком глубоко, чтобы избежать лишнюю влагу и потенциальные корневые болезни.</w:t>
      </w:r>
    </w:p>
    <w:p w:rsidR="00047A03" w:rsidRPr="007E2D9C" w:rsidRDefault="00047A03" w:rsidP="007E2D9C">
      <w:pPr>
        <w:spacing w:line="240" w:lineRule="auto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</w:p>
    <w:p w:rsidR="007E2D9C" w:rsidRPr="007E2D9C" w:rsidRDefault="007E2D9C" w:rsidP="007E2D9C">
      <w:pPr>
        <w:spacing w:line="240" w:lineRule="auto"/>
        <w:rPr>
          <w:rFonts w:ascii="Arial" w:eastAsia="Times New Roman" w:hAnsi="Arial" w:cs="Arial"/>
          <w:color w:val="2E2D2D"/>
          <w:sz w:val="20"/>
          <w:szCs w:val="20"/>
          <w:lang w:eastAsia="ru-RU"/>
        </w:rPr>
      </w:pPr>
      <w:bookmarkStart w:id="0" w:name="_GoBack"/>
      <w:bookmarkEnd w:id="0"/>
    </w:p>
    <w:p w:rsidR="007E2D9C" w:rsidRPr="007E2D9C" w:rsidRDefault="007E2D9C" w:rsidP="007E2D9C">
      <w:pPr>
        <w:spacing w:line="240" w:lineRule="auto"/>
        <w:rPr>
          <w:rFonts w:ascii="Arial" w:eastAsia="Times New Roman" w:hAnsi="Arial" w:cs="Arial"/>
          <w:color w:val="2E2D2D"/>
          <w:sz w:val="20"/>
          <w:szCs w:val="20"/>
          <w:lang w:eastAsia="ru-RU"/>
        </w:rPr>
      </w:pPr>
    </w:p>
    <w:p w:rsidR="006271EE" w:rsidRPr="00047A03" w:rsidRDefault="006271EE">
      <w:pPr>
        <w:rPr>
          <w:sz w:val="20"/>
          <w:szCs w:val="20"/>
        </w:rPr>
      </w:pPr>
    </w:p>
    <w:sectPr w:rsidR="006271EE" w:rsidRPr="00047A03" w:rsidSect="007E2D9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A4007"/>
    <w:multiLevelType w:val="multilevel"/>
    <w:tmpl w:val="2E68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C"/>
    <w:rsid w:val="00047A03"/>
    <w:rsid w:val="006271EE"/>
    <w:rsid w:val="007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43E2-5521-4F0D-9758-C46211E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767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4118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77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049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2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54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841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37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838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694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67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5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744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18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757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91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8606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2020-10-02T11:17:00Z</dcterms:created>
  <dcterms:modified xsi:type="dcterms:W3CDTF">2020-10-02T11:23:00Z</dcterms:modified>
</cp:coreProperties>
</file>